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31" w:rsidRPr="00DD1A44" w:rsidRDefault="00086331" w:rsidP="00086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t>فرم احراز شرایط ادامه چرخه انترنی از نظر وضعیت اجرای پایان نامه</w:t>
      </w:r>
    </w:p>
    <w:p w:rsidR="00086331" w:rsidRPr="008E5A07" w:rsidRDefault="00086331" w:rsidP="00211E0A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 w:rsidR="00211E0A">
        <w:rPr>
          <w:rFonts w:ascii="Calibri" w:eastAsia="Calibri" w:hAnsi="Calibri" w:cs="B Lotus"/>
          <w:b/>
          <w:bCs/>
          <w:sz w:val="22"/>
          <w:szCs w:val="22"/>
          <w:lang w:bidi="fa-IR"/>
        </w:rPr>
        <w:t>………………………………………..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</w:t>
      </w:r>
      <w:r w:rsidR="008E5A07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6B17D2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«</w:t>
      </w:r>
      <w:r w:rsidR="00D97300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211E0A">
        <w:rPr>
          <w:rFonts w:ascii="Calibri" w:eastAsia="Calibri" w:hAnsi="Calibri" w:cs="B Lotus"/>
          <w:b/>
          <w:bCs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</w:t>
      </w:r>
      <w:r w:rsidR="00C26610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="008E5A07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که به عنوان پایان نامه مقطع </w:t>
      </w:r>
      <w:r w:rsidR="00211E0A">
        <w:rPr>
          <w:rFonts w:ascii="Calibri" w:eastAsia="Calibri" w:hAnsi="Calibri" w:cs="B Lotus"/>
          <w:b/>
          <w:bCs/>
          <w:sz w:val="22"/>
          <w:szCs w:val="22"/>
          <w:lang w:bidi="fa-IR"/>
        </w:rPr>
        <w:t>…………………………..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دانشجو </w:t>
      </w:r>
      <w:r w:rsidR="00211E0A">
        <w:rPr>
          <w:rFonts w:ascii="Calibri" w:eastAsia="Calibri" w:hAnsi="Calibri" w:cs="B Lotus"/>
          <w:b/>
          <w:bCs/>
          <w:sz w:val="22"/>
          <w:szCs w:val="22"/>
          <w:lang w:bidi="fa-IR"/>
        </w:rPr>
        <w:t>………………………………….</w:t>
      </w:r>
      <w:r w:rsidR="00D97300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</w:t>
      </w:r>
      <w:r w:rsidR="008E5A07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در تاریخ </w:t>
      </w:r>
      <w:r w:rsidR="00211E0A">
        <w:rPr>
          <w:rFonts w:ascii="Calibri" w:eastAsia="Calibri" w:hAnsi="Calibri" w:cs="B Lotus"/>
          <w:b/>
          <w:bCs/>
          <w:sz w:val="22"/>
          <w:szCs w:val="22"/>
          <w:lang w:bidi="fa-IR"/>
        </w:rPr>
        <w:t>……………………………</w:t>
      </w:r>
      <w:r w:rsidR="00D97300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086331" w:rsidRPr="004405E3" w:rsidTr="00257452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086331" w:rsidRPr="00086331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86331" w:rsidRPr="00086331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086331" w:rsidRPr="005E5AF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086331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</w:t>
            </w:r>
            <w:r w:rsidR="00DD1A44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مهر و</w:t>
            </w: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امضای استاد راهنما</w:t>
            </w: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086331" w:rsidRPr="004405E3" w:rsidRDefault="00086331" w:rsidP="00584A8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086331" w:rsidRPr="004405E3" w:rsidRDefault="00086331" w:rsidP="00584A8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86331" w:rsidRPr="004405E3" w:rsidRDefault="00086331" w:rsidP="00584A8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086331" w:rsidRPr="005E5AF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 w:rsidR="00257452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086331" w:rsidRDefault="00086331" w:rsidP="00584A8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 w:rsidR="00257452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086331" w:rsidRPr="00323C1A" w:rsidRDefault="00086331" w:rsidP="00584A8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086331" w:rsidRPr="003F1AC8" w:rsidRDefault="00086331" w:rsidP="00584A8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086331" w:rsidRPr="003F1AC8" w:rsidRDefault="00086331" w:rsidP="00584A8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086331" w:rsidRPr="004405E3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086331" w:rsidRPr="004405E3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86331" w:rsidRPr="004405E3" w:rsidTr="00257452">
        <w:trPr>
          <w:trHeight w:val="720"/>
          <w:jc w:val="center"/>
        </w:trPr>
        <w:tc>
          <w:tcPr>
            <w:tcW w:w="617" w:type="dxa"/>
            <w:vAlign w:val="center"/>
          </w:tcPr>
          <w:p w:rsidR="00086331" w:rsidRPr="006937D7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086331" w:rsidRPr="00086331" w:rsidRDefault="00086331" w:rsidP="00584A8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086331" w:rsidRDefault="00086331" w:rsidP="00584A8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086331" w:rsidRPr="009429C6" w:rsidRDefault="00086331" w:rsidP="00584A8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86331" w:rsidRPr="009429C6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086331" w:rsidRPr="004405E3" w:rsidRDefault="00086331" w:rsidP="00584A8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8E5A07" w:rsidRDefault="008E5A07" w:rsidP="005D66F8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6C6935" w:rsidRDefault="005D66F8" w:rsidP="00AB6808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دکتر محمد قاسم گلمحمدی</w:t>
      </w:r>
      <w:r w:rsidR="00E55078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 </w:t>
      </w:r>
      <w:r w:rsidR="00257452"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علوم پایه </w:t>
      </w:r>
      <w:r w:rsidR="00E55078">
        <w:rPr>
          <w:rFonts w:ascii="Calibri" w:eastAsia="Calibri" w:hAnsi="Calibri" w:cs="B Homa" w:hint="cs"/>
          <w:sz w:val="18"/>
          <w:szCs w:val="18"/>
          <w:rtl/>
          <w:lang w:bidi="fa-IR"/>
        </w:rPr>
        <w:t>و پژوهشی دانشکده 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 و پیراپزشکی</w:t>
      </w:r>
      <w:r w:rsidR="00E55078"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 w:rsidR="00E55078"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 w:rsidR="00257452"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="00E55078"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="00E55078"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="00086331"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6C6935" w:rsidRPr="00DD1A44" w:rsidRDefault="006C6935" w:rsidP="006C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6C6935" w:rsidRPr="008E5A07" w:rsidRDefault="006C6935" w:rsidP="0065422A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</w:t>
      </w:r>
      <w:r w:rsidR="0065422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امین فرزانه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65422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بررسی پاتولوژیک عفونت هلیکوباکترپیلوری در مخاط کیسه صفرا در مبتلایان به کله سیستیت مزمن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F675A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دانشجو </w:t>
      </w:r>
      <w:r w:rsidR="00F675A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سرکار خانم </w:t>
      </w:r>
      <w:bookmarkStart w:id="0" w:name="_GoBack"/>
      <w:bookmarkEnd w:id="0"/>
      <w:r w:rsidR="0065422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حکیمه میرزایی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F675A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24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F675A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/94  تصویب شده است. لطفا مطابق با مراحل اجرایی پایان نامه ( که با همکاری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6C6935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6C6935" w:rsidRPr="00086331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6C6935" w:rsidRPr="00086331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6C6935" w:rsidRPr="005E5AF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6C6935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6C6935" w:rsidRPr="004405E3" w:rsidRDefault="006C6935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6C6935" w:rsidRPr="004405E3" w:rsidRDefault="006C6935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6C6935" w:rsidRPr="004405E3" w:rsidRDefault="006C6935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6C6935" w:rsidRPr="005E5AF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6C6935" w:rsidRDefault="006C6935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6C6935" w:rsidRPr="00323C1A" w:rsidRDefault="006C6935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6C6935" w:rsidRPr="003F1AC8" w:rsidRDefault="006C6935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6C6935" w:rsidRPr="003F1AC8" w:rsidRDefault="006C6935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6C6935" w:rsidRPr="004405E3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6C6935" w:rsidRPr="004405E3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C6935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C6935" w:rsidRPr="006937D7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6C6935" w:rsidRPr="00086331" w:rsidRDefault="006C6935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6C6935" w:rsidRDefault="006C6935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6C6935" w:rsidRPr="009429C6" w:rsidRDefault="006C6935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C6935" w:rsidRPr="009429C6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C6935" w:rsidRPr="004405E3" w:rsidRDefault="006C6935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6C6935" w:rsidRDefault="006C6935" w:rsidP="006C693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6C6935" w:rsidRDefault="006C6935" w:rsidP="006C693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A3205A" w:rsidRPr="00DD1A44" w:rsidRDefault="00A3205A" w:rsidP="00A3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A3205A" w:rsidRPr="008E5A07" w:rsidRDefault="00A3205A" w:rsidP="001D339B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</w:t>
      </w:r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بیژن زمانی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بررسی زمان شروع علائم بالینی و </w:t>
      </w:r>
      <w:r w:rsidR="00AB7058">
        <w:rPr>
          <w:rFonts w:ascii="Calibri" w:eastAsia="Calibri" w:hAnsi="Calibri" w:cs="B Lotus"/>
          <w:b/>
          <w:bCs/>
          <w:sz w:val="22"/>
          <w:szCs w:val="22"/>
          <w:lang w:bidi="fa-IR"/>
        </w:rPr>
        <w:t>door-to-</w:t>
      </w:r>
      <w:proofErr w:type="spellStart"/>
      <w:r w:rsidR="00AB7058">
        <w:rPr>
          <w:rFonts w:ascii="Calibri" w:eastAsia="Calibri" w:hAnsi="Calibri" w:cs="B Lotus"/>
          <w:b/>
          <w:bCs/>
          <w:sz w:val="22"/>
          <w:szCs w:val="22"/>
          <w:lang w:bidi="fa-IR"/>
        </w:rPr>
        <w:t>ballon</w:t>
      </w:r>
      <w:proofErr w:type="spellEnd"/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و پیش آگهی در بیماران </w:t>
      </w:r>
      <w:r w:rsidR="00AB7058">
        <w:rPr>
          <w:rFonts w:ascii="Calibri" w:eastAsia="Calibri" w:hAnsi="Calibri" w:cs="B Lotus"/>
          <w:b/>
          <w:bCs/>
          <w:sz w:val="22"/>
          <w:szCs w:val="22"/>
          <w:lang w:bidi="fa-IR"/>
        </w:rPr>
        <w:t>STEMI</w:t>
      </w:r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تحت آنژیوپلاستی اولیه </w:t>
      </w:r>
      <w:r w:rsidR="00AB7058">
        <w:rPr>
          <w:rFonts w:ascii="Calibri" w:eastAsia="Calibri" w:hAnsi="Calibri" w:cs="B Lotus"/>
          <w:b/>
          <w:bCs/>
          <w:sz w:val="22"/>
          <w:szCs w:val="22"/>
          <w:lang w:bidi="fa-IR"/>
        </w:rPr>
        <w:t>(PPCI)</w:t>
      </w:r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مراجعه کننده به بیمارستان امام خمینی اردبیل </w:t>
      </w:r>
      <w:r w:rsidR="001D339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و عوامل موثر بر آن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دانشجو </w:t>
      </w:r>
      <w:r w:rsidR="001D339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سعید قدیمی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1D339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1D339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11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/94  تصویب شده است. لطفا مطابق با مراحل اجرایی پایان نامه ( که با همکاری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A3205A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A3205A" w:rsidRPr="00086331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A3205A" w:rsidRPr="00086331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A3205A" w:rsidRPr="005E5AF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A3205A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3205A" w:rsidRPr="004405E3" w:rsidRDefault="00A3205A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A3205A" w:rsidRPr="004405E3" w:rsidRDefault="00A3205A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A3205A" w:rsidRPr="004405E3" w:rsidRDefault="00A3205A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A3205A" w:rsidRPr="005E5AF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A3205A" w:rsidRDefault="00A3205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A3205A" w:rsidRPr="00323C1A" w:rsidRDefault="00A3205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A3205A" w:rsidRPr="003F1AC8" w:rsidRDefault="00A3205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A3205A" w:rsidRPr="003F1AC8" w:rsidRDefault="00A3205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A3205A" w:rsidRPr="004405E3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A3205A" w:rsidRPr="004405E3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3205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A3205A" w:rsidRPr="006937D7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A3205A" w:rsidRPr="00086331" w:rsidRDefault="00A3205A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A3205A" w:rsidRDefault="00A3205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A3205A" w:rsidRPr="009429C6" w:rsidRDefault="00A3205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3205A" w:rsidRPr="009429C6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3205A" w:rsidRPr="004405E3" w:rsidRDefault="00A3205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A3205A" w:rsidRDefault="00A3205A" w:rsidP="00A3205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A3205A" w:rsidRDefault="00A3205A" w:rsidP="00A3205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2E64CA" w:rsidRPr="00DD1A44" w:rsidRDefault="002E64CA" w:rsidP="002E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شرایط ادامه چرخه انترنی از نظر وضعیت اجرای پایان نامه</w:t>
      </w:r>
    </w:p>
    <w:p w:rsidR="002E64CA" w:rsidRPr="008E5A07" w:rsidRDefault="00AF5B54" w:rsidP="00B563A8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محمد حسن پور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استاد راهنمای پایان نامه با عنوان: </w:t>
      </w:r>
      <w:r w:rsidR="002E64C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اندازه گیری نسبت </w:t>
      </w:r>
      <w:r w:rsidR="00B563A8">
        <w:rPr>
          <w:rFonts w:ascii="Calibri" w:eastAsia="Calibri" w:hAnsi="Calibri" w:cs="B Lotus"/>
          <w:b/>
          <w:bCs/>
          <w:sz w:val="22"/>
          <w:szCs w:val="22"/>
          <w:lang w:bidi="fa-IR"/>
        </w:rPr>
        <w:t>VO2/VCO2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و مقایسه آن با سطح لاکتات خون در بیماران تحت عمل جراحی </w:t>
      </w:r>
      <w:r w:rsidR="00B563A8">
        <w:rPr>
          <w:rFonts w:ascii="Calibri" w:eastAsia="Calibri" w:hAnsi="Calibri" w:cs="B Lotus"/>
          <w:b/>
          <w:bCs/>
          <w:sz w:val="22"/>
          <w:szCs w:val="22"/>
          <w:lang w:bidi="fa-IR"/>
        </w:rPr>
        <w:t>CABG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در بیمارستان امام شهر اردبیل در سال 1395</w:t>
      </w:r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2E64C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2E64C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دانشجو </w:t>
      </w:r>
      <w:r w:rsidR="002E64C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سرکار خانم 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پرستو عروجی</w:t>
      </w:r>
      <w:r w:rsidR="002E64C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9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AB705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1</w:t>
      </w:r>
      <w:r w:rsidR="00B563A8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2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/94  تصویب شده است. لطفا مطابق با مراحل اجرایی پایان نامه ( که با همکاری</w:t>
      </w:r>
      <w:r w:rsidR="002E64C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="002E64CA"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2E64CA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2E64CA" w:rsidRPr="00086331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2E64CA" w:rsidRPr="00086331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2E64CA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2E64CA" w:rsidRPr="004405E3" w:rsidRDefault="002E64CA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2E64CA" w:rsidRPr="004405E3" w:rsidRDefault="002E64CA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2E64CA" w:rsidRPr="004405E3" w:rsidRDefault="002E64CA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2E64CA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2E64CA" w:rsidRPr="00323C1A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2E64CA" w:rsidRPr="003F1AC8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2E64CA" w:rsidRPr="003F1AC8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2E64CA" w:rsidRPr="004405E3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2E64CA" w:rsidRPr="004405E3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2E64CA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2E64CA" w:rsidRDefault="002E64CA" w:rsidP="002E64C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2E64CA" w:rsidRDefault="002E64CA" w:rsidP="002E64C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2E64CA" w:rsidRPr="00DD1A44" w:rsidRDefault="002E64CA" w:rsidP="002E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شرایط ادامه چرخه انترنی از نظر وضعیت اجرای پایان نامه</w:t>
      </w:r>
    </w:p>
    <w:p w:rsidR="002E64CA" w:rsidRPr="008E5A07" w:rsidRDefault="002E64CA" w:rsidP="00E2789F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مسعود انتظاری </w:t>
      </w:r>
      <w:r w:rsidR="006E7D5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و خانم دکتر 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خاطره عیسی زاده</w:t>
      </w:r>
      <w:r w:rsidR="006E7D5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بررسی دو ترکیب دگزامتازون و اوندانسترون با دگزامتازون و پلازیل بر روی تهوع استفراغ و لرز پس از عمل بیماران تحت کله سیستکتومی لاپاراسکوپیک </w:t>
      </w:r>
      <w:r w:rsidR="006E7D5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دستیاری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دانشجو 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محمد حضرتی نوین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9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E2789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12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/94</w:t>
      </w:r>
      <w:r w:rsidR="006E7D5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تصویب شده است. لطفا مطابق با مراحل اجرایی پایان نامه ( که با همکاری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2E64CA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2E64CA" w:rsidRPr="00086331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2E64CA" w:rsidRPr="00086331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2E64CA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2E64CA" w:rsidRPr="004405E3" w:rsidRDefault="002E64CA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2E64CA" w:rsidRPr="004405E3" w:rsidRDefault="002E64CA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2E64CA" w:rsidRPr="004405E3" w:rsidRDefault="002E64CA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2E64CA" w:rsidRPr="005E5AF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2E64CA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2E64CA" w:rsidRPr="00323C1A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2E64CA" w:rsidRPr="003F1AC8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2E64CA" w:rsidRPr="003F1AC8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2E64CA" w:rsidRPr="004405E3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2E64CA" w:rsidRPr="004405E3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2E64CA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2E64CA" w:rsidRPr="006937D7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2E64CA" w:rsidRPr="00086331" w:rsidRDefault="002E64CA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2E64CA" w:rsidRDefault="002E64CA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2E64CA" w:rsidRPr="009429C6" w:rsidRDefault="002E64CA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2E64CA" w:rsidRPr="009429C6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2E64CA" w:rsidRPr="004405E3" w:rsidRDefault="002E64CA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2E64CA" w:rsidRDefault="002E64CA" w:rsidP="002E64C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2E64CA" w:rsidRDefault="002E64CA" w:rsidP="002E64C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60578C" w:rsidRPr="00DD1A44" w:rsidRDefault="0060578C" w:rsidP="00605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شرایط ادامه چرخه انترنی از نظر وضعیت اجرای پایان نامه</w:t>
      </w:r>
    </w:p>
    <w:p w:rsidR="0060578C" w:rsidRPr="008E5A07" w:rsidRDefault="0060578C" w:rsidP="005F291F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 w:rsidR="005F291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محمد حسن پور</w:t>
      </w:r>
      <w:r w:rsidR="000B65D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5F291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بررسی سطح سرمی لاکتات و ارتباط آن با عوارض و مرگ و میر در بیماران ترومایی</w:t>
      </w:r>
      <w:r w:rsidR="000B65D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1A64FE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عمومی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 w:rsidR="000B65D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سرکار خانم </w:t>
      </w:r>
      <w:r w:rsidR="005F291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فروغ صالحی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5F291F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9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B2078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1</w:t>
      </w:r>
      <w:r w:rsidR="005B2310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2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/94  تصویب شده است. لطفا مطابق با مراحل اجرایی پایان نامه ( که با همکاری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60578C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60578C" w:rsidRPr="00086331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60578C" w:rsidRPr="00086331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60578C" w:rsidRPr="005E5AF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60578C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60578C" w:rsidRPr="004405E3" w:rsidRDefault="0060578C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60578C" w:rsidRPr="004405E3" w:rsidRDefault="0060578C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60578C" w:rsidRPr="004405E3" w:rsidRDefault="0060578C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60578C" w:rsidRPr="005E5AF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60578C" w:rsidRDefault="0060578C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60578C" w:rsidRPr="00323C1A" w:rsidRDefault="0060578C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60578C" w:rsidRPr="003F1AC8" w:rsidRDefault="0060578C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60578C" w:rsidRPr="003F1AC8" w:rsidRDefault="0060578C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60578C" w:rsidRPr="004405E3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60578C" w:rsidRPr="004405E3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0578C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60578C" w:rsidRPr="006937D7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60578C" w:rsidRPr="00086331" w:rsidRDefault="0060578C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60578C" w:rsidRDefault="0060578C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60578C" w:rsidRPr="009429C6" w:rsidRDefault="0060578C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0578C" w:rsidRPr="009429C6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0578C" w:rsidRPr="004405E3" w:rsidRDefault="0060578C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DE1A29" w:rsidRDefault="0060578C" w:rsidP="002E22ED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>-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DE1A29" w:rsidRDefault="00DE1A29">
      <w:pPr>
        <w:bidi w:val="0"/>
        <w:spacing w:after="200" w:line="276" w:lineRule="auto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DE1A29" w:rsidRPr="00DD1A44" w:rsidRDefault="00DE1A29" w:rsidP="00DE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شرایط ادامه چرخه انترنی از نظر وضعیت اجرای پایان نامه</w:t>
      </w:r>
    </w:p>
    <w:p w:rsidR="00DE1A29" w:rsidRPr="008E5A07" w:rsidRDefault="00DE1A29" w:rsidP="00582A3B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دکتر 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افشین فتحی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بررسی شیوع آلوایمونیزاسیون بر ضد آنتی ژنهای </w:t>
      </w:r>
      <w:r w:rsidR="00582A3B">
        <w:rPr>
          <w:rFonts w:ascii="Calibri" w:eastAsia="Calibri" w:hAnsi="Calibri" w:cs="B Lotus"/>
          <w:b/>
          <w:bCs/>
          <w:sz w:val="22"/>
          <w:szCs w:val="22"/>
          <w:lang w:bidi="fa-IR"/>
        </w:rPr>
        <w:t>RBC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در بیماران تالاسمی ماژور استان اردبیل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دستیاری اطفال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سرکار خانم دکتر کیمیا حیدری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25/1/95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تصویب شده است. لطفا مطابق با مراحل اجرایی پایان نامه ( که با همکاری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DE1A29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DE1A29" w:rsidRPr="00086331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DE1A29" w:rsidRPr="00086331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DE1A29" w:rsidRPr="005E5AF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DE1A29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DE1A29" w:rsidRPr="004405E3" w:rsidRDefault="00DE1A29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DE1A29" w:rsidRPr="004405E3" w:rsidRDefault="00DE1A29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DE1A29" w:rsidRPr="004405E3" w:rsidRDefault="00DE1A29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DE1A29" w:rsidRPr="005E5AF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DE1A29" w:rsidRDefault="00DE1A29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DE1A29" w:rsidRPr="00323C1A" w:rsidRDefault="00DE1A29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DE1A29" w:rsidRPr="003F1AC8" w:rsidRDefault="00DE1A29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DE1A29" w:rsidRPr="003F1AC8" w:rsidRDefault="00DE1A29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DE1A29" w:rsidRPr="004405E3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DE1A29" w:rsidRPr="004405E3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DE1A29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DE1A29" w:rsidRPr="006937D7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DE1A29" w:rsidRPr="00086331" w:rsidRDefault="00DE1A29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DE1A29" w:rsidRDefault="00DE1A29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DE1A29" w:rsidRPr="009429C6" w:rsidRDefault="00DE1A29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DE1A29" w:rsidRPr="009429C6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DE1A29" w:rsidRPr="004405E3" w:rsidRDefault="00DE1A29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DE1A29" w:rsidRDefault="00DE1A29" w:rsidP="00DE1A29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>-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B50739" w:rsidRDefault="00B50739" w:rsidP="002E22ED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lang w:bidi="fa-IR"/>
        </w:rPr>
      </w:pPr>
    </w:p>
    <w:p w:rsidR="00C212C2" w:rsidRPr="00DD1A44" w:rsidRDefault="00C212C2" w:rsidP="00C21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شرایط ادامه چرخه انترنی از نظر وضعیت اجرای پایان نامه</w:t>
      </w:r>
    </w:p>
    <w:p w:rsidR="00C212C2" w:rsidRPr="008E5A07" w:rsidRDefault="00C212C2" w:rsidP="004E7926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دکتر </w:t>
      </w:r>
      <w:r w:rsidR="004E7926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سعید صادقیه اهری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4E7926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بررسی میزان شیوع پدیده خشونت در بین دانش آموزان پسر مقطع دبیرستان شهر اردبیل در سال 1395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4E7926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 عمومی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 w:rsidR="004E7926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سعید حاجی نسب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میباشد و در تاریخ </w:t>
      </w:r>
      <w:r w:rsidR="004E7926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4E7926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2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 w:rsidR="00582A3B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آن استاد گرامی تهیه شده است )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C212C2" w:rsidRPr="004405E3" w:rsidTr="00C26610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C212C2" w:rsidRPr="00086331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C212C2" w:rsidRPr="00086331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C212C2" w:rsidRPr="005E5AF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C212C2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C212C2" w:rsidRPr="004405E3" w:rsidRDefault="00C212C2" w:rsidP="00C26610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C212C2" w:rsidRPr="004405E3" w:rsidRDefault="00C212C2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C212C2" w:rsidRPr="004405E3" w:rsidRDefault="00C212C2" w:rsidP="00C26610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C212C2" w:rsidRPr="005E5AF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C212C2" w:rsidRDefault="00C212C2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C212C2" w:rsidRPr="00323C1A" w:rsidRDefault="00C212C2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C212C2" w:rsidRPr="003F1AC8" w:rsidRDefault="00C212C2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C212C2" w:rsidRPr="003F1AC8" w:rsidRDefault="00C212C2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C212C2" w:rsidRPr="004405E3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C212C2" w:rsidRPr="004405E3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C212C2" w:rsidRPr="004405E3" w:rsidTr="00C26610">
        <w:trPr>
          <w:trHeight w:val="720"/>
          <w:jc w:val="center"/>
        </w:trPr>
        <w:tc>
          <w:tcPr>
            <w:tcW w:w="617" w:type="dxa"/>
            <w:vAlign w:val="center"/>
          </w:tcPr>
          <w:p w:rsidR="00C212C2" w:rsidRPr="006937D7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C212C2" w:rsidRPr="00086331" w:rsidRDefault="00C212C2" w:rsidP="00C26610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C212C2" w:rsidRDefault="00C212C2" w:rsidP="00C26610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C212C2" w:rsidRPr="009429C6" w:rsidRDefault="00C212C2" w:rsidP="00C26610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C212C2" w:rsidRPr="009429C6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C212C2" w:rsidRPr="004405E3" w:rsidRDefault="00C212C2" w:rsidP="00C26610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C212C2" w:rsidRDefault="00C212C2" w:rsidP="00C212C2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>-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C212C2" w:rsidRDefault="00C212C2" w:rsidP="00C212C2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EC2D0D" w:rsidRPr="00DD1A44" w:rsidRDefault="00EC2D0D" w:rsidP="00EC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EC2D0D" w:rsidRPr="008E5A07" w:rsidRDefault="00EC2D0D" w:rsidP="006921CD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دکتر </w:t>
      </w:r>
      <w:r w:rsidR="006921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اسماعیل فرزانه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6921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بررسی علل و فراوانی مجوز سقط های جنین قانونی صادر شده توسط اداره کل پزشکی قانونی استان اردبیل و عوامل مرتبط با آن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6921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 عمومی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 w:rsidR="006921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بهرنگ ولی پور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 </w:t>
      </w:r>
      <w:r w:rsidR="006921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9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6921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3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EC2D0D" w:rsidRPr="004405E3" w:rsidTr="00692FE5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EC2D0D" w:rsidRPr="00086331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EC2D0D" w:rsidRPr="00086331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EC2D0D" w:rsidRPr="005E5AF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EC2D0D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EC2D0D" w:rsidRPr="004405E3" w:rsidRDefault="00EC2D0D" w:rsidP="00692FE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EC2D0D" w:rsidRPr="004405E3" w:rsidRDefault="00EC2D0D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EC2D0D" w:rsidRPr="004405E3" w:rsidRDefault="00EC2D0D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EC2D0D" w:rsidRPr="005E5AF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EC2D0D" w:rsidRDefault="00EC2D0D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EC2D0D" w:rsidRPr="00323C1A" w:rsidRDefault="00EC2D0D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EC2D0D" w:rsidRPr="003F1AC8" w:rsidRDefault="00EC2D0D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EC2D0D" w:rsidRPr="003F1AC8" w:rsidRDefault="00EC2D0D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EC2D0D" w:rsidRPr="004405E3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EC2D0D" w:rsidRPr="004405E3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EC2D0D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EC2D0D" w:rsidRPr="006937D7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EC2D0D" w:rsidRPr="00086331" w:rsidRDefault="00EC2D0D" w:rsidP="00692FE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EC2D0D" w:rsidRDefault="00EC2D0D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EC2D0D" w:rsidRPr="009429C6" w:rsidRDefault="00EC2D0D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EC2D0D" w:rsidRPr="009429C6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EC2D0D" w:rsidRPr="004405E3" w:rsidRDefault="00EC2D0D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EC2D0D" w:rsidRDefault="00EC2D0D" w:rsidP="00EC2D0D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EC2D0D" w:rsidRDefault="00EC2D0D" w:rsidP="00EC2D0D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513E3F" w:rsidRPr="00DD1A44" w:rsidRDefault="00EC2D0D" w:rsidP="0051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="00513E3F"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513E3F" w:rsidRPr="008E5A07" w:rsidRDefault="00513E3F" w:rsidP="00513E3F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سید سعید حسینی اصل و خانم دکتر فریبا کهنمویی اقدم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سطح سرمی </w:t>
      </w:r>
      <w:r>
        <w:rPr>
          <w:rFonts w:eastAsia="Calibri" w:hint="cs"/>
          <w:b/>
          <w:bCs/>
          <w:sz w:val="22"/>
          <w:szCs w:val="22"/>
          <w:rtl/>
          <w:lang w:bidi="fa-IR"/>
        </w:rPr>
        <w:t>–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micro RNA 27a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و ارتباط آن با دیابت حاملگی و ماکروزومی نوزاد  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دستیاری زنان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سرکار خانم دکتر فرناز نسل سراجی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16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3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513E3F" w:rsidRPr="004405E3" w:rsidTr="00692FE5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13E3F" w:rsidRPr="00086331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513E3F" w:rsidRPr="00086331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513E3F" w:rsidRPr="005E5AF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513E3F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513E3F" w:rsidRPr="004405E3" w:rsidRDefault="00513E3F" w:rsidP="00692FE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13E3F" w:rsidRPr="004405E3" w:rsidRDefault="00513E3F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513E3F" w:rsidRPr="004405E3" w:rsidRDefault="00513E3F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513E3F" w:rsidRPr="005E5AF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513E3F" w:rsidRDefault="00513E3F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513E3F" w:rsidRPr="00323C1A" w:rsidRDefault="00513E3F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513E3F" w:rsidRPr="003F1AC8" w:rsidRDefault="00513E3F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513E3F" w:rsidRPr="003F1AC8" w:rsidRDefault="00513E3F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513E3F" w:rsidRPr="004405E3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513E3F" w:rsidRPr="004405E3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13E3F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513E3F" w:rsidRPr="006937D7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513E3F" w:rsidRPr="00086331" w:rsidRDefault="00513E3F" w:rsidP="00692FE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513E3F" w:rsidRDefault="00513E3F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513E3F" w:rsidRPr="009429C6" w:rsidRDefault="00513E3F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13E3F" w:rsidRPr="009429C6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13E3F" w:rsidRPr="004405E3" w:rsidRDefault="00513E3F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513E3F" w:rsidRDefault="00513E3F" w:rsidP="00513E3F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18"/>
          <w:szCs w:val="18"/>
          <w:rtl/>
          <w:lang w:bidi="fa-IR"/>
        </w:rPr>
      </w:pPr>
    </w:p>
    <w:p w:rsidR="00513E3F" w:rsidRDefault="00513E3F" w:rsidP="00513E3F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4211A5" w:rsidRPr="00DD1A44" w:rsidRDefault="00513E3F" w:rsidP="0042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="004211A5"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4211A5" w:rsidRPr="008E5A07" w:rsidRDefault="004211A5" w:rsidP="00CA4FCD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</w:t>
      </w:r>
      <w:r w:rsidR="007B046A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نوروز نجف زاده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تأثیر ضد سرطانی ترکیب داکاربازین با رتینوئیک اسید روی سلولهای </w:t>
      </w:r>
      <w:r w:rsidR="00CA4FCD">
        <w:rPr>
          <w:rFonts w:ascii="Calibri" w:eastAsia="Calibri" w:hAnsi="Calibri" w:cs="B Lotus"/>
          <w:b/>
          <w:bCs/>
          <w:sz w:val="22"/>
          <w:szCs w:val="22"/>
          <w:lang w:bidi="fa-IR"/>
        </w:rPr>
        <w:t>CD117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مثبت جدا شده از رده ملانومهای انسانی </w:t>
      </w:r>
      <w:r w:rsidR="00CA4FCD">
        <w:rPr>
          <w:rFonts w:ascii="Calibri" w:eastAsia="Calibri" w:hAnsi="Calibri" w:cs="B Lotus"/>
          <w:b/>
          <w:bCs/>
          <w:sz w:val="22"/>
          <w:szCs w:val="22"/>
          <w:lang w:bidi="fa-IR"/>
        </w:rPr>
        <w:t>A375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 عمومی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سرکار خانم 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الهام محبی جناقرد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23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3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 w:rsidR="00CA4FCD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4211A5" w:rsidRPr="004405E3" w:rsidTr="00692FE5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4211A5" w:rsidRPr="00086331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4211A5" w:rsidRPr="00086331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4211A5" w:rsidRPr="005E5AF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4211A5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211A5" w:rsidRPr="004405E3" w:rsidRDefault="004211A5" w:rsidP="00692FE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4211A5" w:rsidRPr="004405E3" w:rsidRDefault="004211A5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4211A5" w:rsidRPr="004405E3" w:rsidRDefault="004211A5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4211A5" w:rsidRPr="005E5AF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4211A5" w:rsidRDefault="004211A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4211A5" w:rsidRPr="00323C1A" w:rsidRDefault="004211A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4211A5" w:rsidRPr="003F1AC8" w:rsidRDefault="004211A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4211A5" w:rsidRPr="003F1AC8" w:rsidRDefault="004211A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4211A5" w:rsidRPr="004405E3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4211A5" w:rsidRPr="004405E3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211A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4211A5" w:rsidRPr="006937D7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4211A5" w:rsidRPr="00086331" w:rsidRDefault="004211A5" w:rsidP="00692FE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4211A5" w:rsidRDefault="004211A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4211A5" w:rsidRPr="009429C6" w:rsidRDefault="004211A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211A5" w:rsidRPr="009429C6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211A5" w:rsidRPr="004405E3" w:rsidRDefault="004211A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4211A5" w:rsidRDefault="004211A5" w:rsidP="004211A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0024FA" w:rsidRPr="00DD1A44" w:rsidRDefault="004211A5" w:rsidP="00002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="000024FA"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0024FA" w:rsidRPr="008E5A07" w:rsidRDefault="000024FA" w:rsidP="004B32B5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دکتر 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میرسلیم سیدصادقی وآقای دکتر ایرج پورفرزان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بررسی نتایج لاپاراتومی در بیماران با ترومای شکم به تفکیک حوادث جاده ای ، حوادث محیط کار و نزاع های خیابانی و....مراجعه کننده به بیمارستان فاطمی و عوامل موثر بر آن طی سال 1395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پزشکی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رضا علایی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10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8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 w:rsidR="004B32B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0024FA" w:rsidRPr="004405E3" w:rsidTr="00692FE5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0024FA" w:rsidRPr="00086331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0024FA" w:rsidRPr="00086331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0024FA" w:rsidRPr="005E5AF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0024FA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0024FA" w:rsidRPr="004405E3" w:rsidRDefault="000024FA" w:rsidP="00692FE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0024FA" w:rsidRPr="004405E3" w:rsidRDefault="000024FA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0024FA" w:rsidRPr="004405E3" w:rsidRDefault="000024FA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0024FA" w:rsidRPr="005E5AF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0024FA" w:rsidRDefault="000024FA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0024FA" w:rsidRPr="00323C1A" w:rsidRDefault="000024FA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0024FA" w:rsidRPr="003F1AC8" w:rsidRDefault="000024FA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0024FA" w:rsidRPr="003F1AC8" w:rsidRDefault="000024FA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0024FA" w:rsidRPr="004405E3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0024FA" w:rsidRPr="004405E3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0024FA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0024FA" w:rsidRPr="006937D7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0024FA" w:rsidRPr="00086331" w:rsidRDefault="000024FA" w:rsidP="00692FE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0024FA" w:rsidRDefault="000024FA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0024FA" w:rsidRPr="009429C6" w:rsidRDefault="000024FA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0024FA" w:rsidRPr="009429C6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0024FA" w:rsidRPr="004405E3" w:rsidRDefault="000024FA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0024FA" w:rsidRDefault="000024FA" w:rsidP="000024F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0024FA" w:rsidRDefault="000024FA" w:rsidP="000024FA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692FE5" w:rsidRPr="00DD1A44" w:rsidRDefault="00692FE5" w:rsidP="00692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692FE5" w:rsidRPr="008E5A07" w:rsidRDefault="00692FE5" w:rsidP="00692FE5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ودود نوروزی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مقایسه تأثیر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 xml:space="preserve">Acute </w:t>
      </w:r>
      <w:proofErr w:type="spellStart"/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Normovolomic</w:t>
      </w:r>
      <w:proofErr w:type="spellEnd"/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 xml:space="preserve"> </w:t>
      </w:r>
      <w:proofErr w:type="spellStart"/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Hemodilution</w:t>
      </w:r>
      <w:proofErr w:type="spellEnd"/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 xml:space="preserve">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بر میزان خونریزی در 48 ساعت اول بعد از عمل جراحی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Coronary Artery Bypass Grafting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عمومی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سرکار خانم سحر خواجوی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20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8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692FE5" w:rsidRPr="004405E3" w:rsidTr="00692FE5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692FE5" w:rsidRPr="00086331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692FE5" w:rsidRPr="00086331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692FE5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692FE5" w:rsidRPr="004405E3" w:rsidRDefault="00692FE5" w:rsidP="00692FE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692FE5" w:rsidRPr="004405E3" w:rsidRDefault="00692FE5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692FE5" w:rsidRPr="004405E3" w:rsidRDefault="00692FE5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692FE5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692FE5" w:rsidRPr="00323C1A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692FE5" w:rsidRPr="003F1AC8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692FE5" w:rsidRPr="003F1AC8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692FE5" w:rsidRPr="004405E3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692FE5" w:rsidRPr="004405E3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692FE5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692FE5" w:rsidRDefault="00692FE5" w:rsidP="00692FE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692FE5" w:rsidRPr="00DD1A44" w:rsidRDefault="00692FE5" w:rsidP="00692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692FE5" w:rsidRPr="008E5A07" w:rsidRDefault="00692FE5" w:rsidP="00692FE5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میرسلیم سیدصادقی وآقای دکتر ایرج پورفرزان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نتایج لاپاراتومی در بیماران با ترومای شکم به تفکیک حوادث جاده ای ، حوادث محیط کار و نزاع های خیابانی و....مراجعه کننده به بیمارستان فاطمی و عوامل موثر بر آن طی سال 1395 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رضا علایی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10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8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692FE5" w:rsidRPr="004405E3" w:rsidTr="00692FE5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692FE5" w:rsidRPr="00086331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692FE5" w:rsidRPr="00086331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692FE5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692FE5" w:rsidRPr="004405E3" w:rsidRDefault="00692FE5" w:rsidP="00692FE5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692FE5" w:rsidRPr="004405E3" w:rsidRDefault="00692FE5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692FE5" w:rsidRPr="004405E3" w:rsidRDefault="00692FE5" w:rsidP="00692FE5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692FE5" w:rsidRPr="005E5AF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692FE5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692FE5" w:rsidRPr="00323C1A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692FE5" w:rsidRPr="003F1AC8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692FE5" w:rsidRPr="003F1AC8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692FE5" w:rsidRPr="004405E3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692FE5" w:rsidRPr="004405E3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692FE5" w:rsidRPr="004405E3" w:rsidTr="00692FE5">
        <w:trPr>
          <w:trHeight w:val="720"/>
          <w:jc w:val="center"/>
        </w:trPr>
        <w:tc>
          <w:tcPr>
            <w:tcW w:w="617" w:type="dxa"/>
            <w:vAlign w:val="center"/>
          </w:tcPr>
          <w:p w:rsidR="00692FE5" w:rsidRPr="006937D7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692FE5" w:rsidRPr="00086331" w:rsidRDefault="00692FE5" w:rsidP="00692FE5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692FE5" w:rsidRDefault="00692FE5" w:rsidP="00692FE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692FE5" w:rsidRPr="009429C6" w:rsidRDefault="00692FE5" w:rsidP="00692FE5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692FE5" w:rsidRPr="009429C6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692FE5" w:rsidRPr="004405E3" w:rsidRDefault="00692FE5" w:rsidP="00692FE5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692FE5" w:rsidRDefault="00692FE5" w:rsidP="00692FE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692FE5" w:rsidRDefault="00692FE5" w:rsidP="00692FE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AB14B9" w:rsidRPr="00DD1A44" w:rsidRDefault="00AB14B9" w:rsidP="00AB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AB14B9" w:rsidRPr="008E5A07" w:rsidRDefault="00AB14B9" w:rsidP="00AB14B9">
      <w:pPr>
        <w:spacing w:line="276" w:lineRule="auto"/>
        <w:ind w:left="-180" w:right="90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هادی پیری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الگوی مقاومت آنتی بیوتیکی و تعیین نقش موتاسیون در ناحیه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QRDR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بر میزان مقاومت به فلوروکینولونها در شیگلاهای جدا شده از بیماران مراجعه کننده به بیمارستان بوعلی اردبیل در سالهای 1393-1394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کارشناسی ارشد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بهنام باباپور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30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9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AB14B9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AB14B9" w:rsidRPr="00086331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AB14B9" w:rsidRPr="00086331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AB14B9" w:rsidRPr="005E5AF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AB14B9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B14B9" w:rsidRPr="004405E3" w:rsidRDefault="00AB14B9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AB14B9" w:rsidRPr="004405E3" w:rsidRDefault="00AB14B9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AB14B9" w:rsidRPr="004405E3" w:rsidRDefault="00AB14B9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AB14B9" w:rsidRPr="005E5AF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AB14B9" w:rsidRDefault="00AB14B9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AB14B9" w:rsidRPr="00323C1A" w:rsidRDefault="00AB14B9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AB14B9" w:rsidRPr="003F1AC8" w:rsidRDefault="00AB14B9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AB14B9" w:rsidRPr="003F1AC8" w:rsidRDefault="00AB14B9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AB14B9" w:rsidRPr="004405E3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AB14B9" w:rsidRPr="004405E3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14B9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B14B9" w:rsidRPr="006937D7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AB14B9" w:rsidRPr="00086331" w:rsidRDefault="00AB14B9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AB14B9" w:rsidRDefault="00AB14B9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AB14B9" w:rsidRPr="009429C6" w:rsidRDefault="00AB14B9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14B9" w:rsidRPr="009429C6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B14B9" w:rsidRPr="004405E3" w:rsidRDefault="00AB14B9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AB14B9" w:rsidRDefault="00AB14B9" w:rsidP="00AB14B9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AB14B9" w:rsidRDefault="00AB14B9" w:rsidP="00AB14B9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4F2A74" w:rsidRPr="00DD1A44" w:rsidRDefault="004F2A74" w:rsidP="004F2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4F2A74" w:rsidRPr="008E5A07" w:rsidRDefault="004F2A74" w:rsidP="00B659D1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سرکار خانم دکتر 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نوشین مبارکی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بررسی </w:t>
      </w:r>
      <w:r w:rsidR="00DD6CE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فراوانی عفونت مایکوپلاسما هومینیس در خانمهای باردار مراجعه  نموده با پارگی زودرس غشاهای جنینی (</w:t>
      </w:r>
      <w:r w:rsidR="00DD6CE1">
        <w:rPr>
          <w:rFonts w:ascii="Calibri" w:eastAsia="Calibri" w:hAnsi="Calibri" w:cs="B Lotus"/>
          <w:b/>
          <w:bCs/>
          <w:sz w:val="22"/>
          <w:szCs w:val="22"/>
          <w:lang w:bidi="fa-IR"/>
        </w:rPr>
        <w:t>PPROM</w:t>
      </w:r>
      <w:r w:rsidR="00DD6CE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)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دستیاری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دانشجو سرکار خانم 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دکتر</w:t>
      </w:r>
      <w:r w:rsidR="00DD6CE1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پریسا پیروزان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6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764F65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4F2A74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4F2A74" w:rsidRPr="00086331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4F2A74" w:rsidRPr="00086331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4F2A74" w:rsidRPr="005E5AF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4F2A74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4F2A74" w:rsidRPr="004405E3" w:rsidRDefault="004F2A74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4F2A74" w:rsidRPr="004405E3" w:rsidRDefault="004F2A74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4F2A74" w:rsidRPr="004405E3" w:rsidRDefault="004F2A74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4F2A74" w:rsidRPr="005E5AF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4F2A74" w:rsidRDefault="004F2A74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4F2A74" w:rsidRPr="00323C1A" w:rsidRDefault="004F2A74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4F2A74" w:rsidRPr="003F1AC8" w:rsidRDefault="004F2A74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4F2A74" w:rsidRPr="003F1AC8" w:rsidRDefault="004F2A74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4F2A74" w:rsidRPr="004405E3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4F2A74" w:rsidRPr="004405E3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4F2A74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4F2A74" w:rsidRPr="006937D7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4F2A74" w:rsidRPr="00086331" w:rsidRDefault="004F2A74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4F2A74" w:rsidRDefault="004F2A74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4F2A74" w:rsidRPr="009429C6" w:rsidRDefault="004F2A74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4F2A74" w:rsidRPr="009429C6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F2A74" w:rsidRPr="004405E3" w:rsidRDefault="004F2A74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4F2A74" w:rsidRDefault="004F2A74" w:rsidP="004F2A74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4F2A74" w:rsidRDefault="004F2A74" w:rsidP="004F2A74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7E485B" w:rsidRPr="00DD1A44" w:rsidRDefault="007E485B" w:rsidP="007E4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7E485B" w:rsidRPr="008E5A07" w:rsidRDefault="007E485B" w:rsidP="007E485B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امیراحمد عرب زاده و آقای دکتر سید سعید حسینی اصل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میزان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RNA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سرمی ژن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STC2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در بیماران مبتلا به سرطان معده در استان اردبیل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دستیاری دانشجو جناب آقای دکتر هوشنگ تیموری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6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7E485B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7E485B" w:rsidRPr="00086331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7E485B" w:rsidRPr="00086331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7E485B" w:rsidRPr="005E5AF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7E485B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7E485B" w:rsidRPr="004405E3" w:rsidRDefault="007E485B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7E485B" w:rsidRPr="004405E3" w:rsidRDefault="007E485B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E485B" w:rsidRPr="004405E3" w:rsidRDefault="007E485B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7E485B" w:rsidRPr="005E5AF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7E485B" w:rsidRDefault="007E485B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7E485B" w:rsidRPr="00323C1A" w:rsidRDefault="007E485B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7E485B" w:rsidRPr="003F1AC8" w:rsidRDefault="007E485B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7E485B" w:rsidRPr="003F1AC8" w:rsidRDefault="007E485B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7E485B" w:rsidRPr="004405E3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7E485B" w:rsidRPr="004405E3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7E485B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7E485B" w:rsidRPr="006937D7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7E485B" w:rsidRPr="00086331" w:rsidRDefault="007E485B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7E485B" w:rsidRDefault="007E485B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7E485B" w:rsidRPr="009429C6" w:rsidRDefault="007E485B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7E485B" w:rsidRPr="009429C6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7E485B" w:rsidRPr="004405E3" w:rsidRDefault="007E485B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7E485B" w:rsidRDefault="007E485B" w:rsidP="007E485B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7E485B" w:rsidRDefault="007E485B" w:rsidP="007E485B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5740D7" w:rsidRPr="00DD1A44" w:rsidRDefault="005740D7" w:rsidP="0057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5740D7" w:rsidRPr="008E5A07" w:rsidRDefault="005740D7" w:rsidP="005740D7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ایرج فیضی و آقای دکتر امیراحمد عرب زاده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ریسک فاکتورهای کانسر در ندول های تیروئید»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دستیاری دانشجو جناب آقای دکتر ساسان برزین 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6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5740D7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5740D7" w:rsidRPr="00086331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5740D7" w:rsidRPr="00086331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5740D7" w:rsidRPr="005E5AF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5740D7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5740D7" w:rsidRPr="004405E3" w:rsidRDefault="005740D7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5740D7" w:rsidRPr="004405E3" w:rsidRDefault="005740D7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5740D7" w:rsidRPr="004405E3" w:rsidRDefault="005740D7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5740D7" w:rsidRPr="005E5AF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5740D7" w:rsidRDefault="005740D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5740D7" w:rsidRPr="00323C1A" w:rsidRDefault="005740D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5740D7" w:rsidRPr="003F1AC8" w:rsidRDefault="005740D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5740D7" w:rsidRPr="003F1AC8" w:rsidRDefault="005740D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5740D7" w:rsidRPr="004405E3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5740D7" w:rsidRPr="004405E3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5740D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5740D7" w:rsidRPr="006937D7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5740D7" w:rsidRPr="00086331" w:rsidRDefault="005740D7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5740D7" w:rsidRDefault="005740D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5740D7" w:rsidRPr="009429C6" w:rsidRDefault="005740D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5740D7" w:rsidRPr="009429C6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740D7" w:rsidRPr="004405E3" w:rsidRDefault="005740D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5740D7" w:rsidRDefault="005740D7" w:rsidP="005740D7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5740D7" w:rsidRDefault="005740D7" w:rsidP="005740D7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/>
          <w:sz w:val="20"/>
          <w:szCs w:val="20"/>
          <w:rtl/>
          <w:lang w:bidi="fa-IR"/>
        </w:rPr>
        <w:br w:type="page"/>
      </w:r>
    </w:p>
    <w:p w:rsidR="008F4238" w:rsidRPr="00DD1A44" w:rsidRDefault="008F4238" w:rsidP="008F4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8F4238" w:rsidRPr="008E5A07" w:rsidRDefault="008F4238" w:rsidP="008F4238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جعفر قبادی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تأثیر آپوتل در مقایسه با مورفین در کاهش درد بیماران کولیک کلیوی»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دانشجو جناب آقای مهدی دشتی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6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8F4238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8F4238" w:rsidRPr="00086331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8F4238" w:rsidRPr="00086331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8F4238" w:rsidRPr="005E5AF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8F4238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8F4238" w:rsidRPr="004405E3" w:rsidRDefault="008F4238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8F4238" w:rsidRPr="004405E3" w:rsidRDefault="008F4238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8F4238" w:rsidRPr="004405E3" w:rsidRDefault="008F4238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8F4238" w:rsidRPr="005E5AF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8F4238" w:rsidRDefault="008F4238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8F4238" w:rsidRPr="00323C1A" w:rsidRDefault="008F4238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8F4238" w:rsidRPr="003F1AC8" w:rsidRDefault="008F4238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8F4238" w:rsidRPr="003F1AC8" w:rsidRDefault="008F4238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8F4238" w:rsidRPr="004405E3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8F4238" w:rsidRPr="004405E3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8F4238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8F4238" w:rsidRPr="006937D7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8F4238" w:rsidRPr="00086331" w:rsidRDefault="008F4238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8F4238" w:rsidRDefault="008F4238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8F4238" w:rsidRPr="009429C6" w:rsidRDefault="008F4238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8F4238" w:rsidRPr="009429C6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8F4238" w:rsidRPr="004405E3" w:rsidRDefault="008F4238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8F4238" w:rsidRDefault="008F4238" w:rsidP="008F4238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4F2A74" w:rsidRDefault="004F2A74" w:rsidP="004F2A74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AF5C3F" w:rsidRDefault="00AF5C3F" w:rsidP="00AF5C3F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AF5C3F" w:rsidRPr="00DD1A44" w:rsidRDefault="00AF5C3F" w:rsidP="00AF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t>فرم احراز شرایط ادامه چرخه انترنی از نظر وضعیت اجرای پایان نامه</w:t>
      </w:r>
    </w:p>
    <w:p w:rsidR="00AF5C3F" w:rsidRPr="008E5A07" w:rsidRDefault="00AF5C3F" w:rsidP="00AF5C3F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سید محمد صدر کبیر و آقای دکتر عباس یزدانبد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مقایسه سه رژیم درمانی در ریشه کنی هلیکوباکترپیلوری بر اساس شدت تغییرات بافت التهابی انتر معده در بیماران مبتلا به دیس پیسی در بیمارستان امام خمینی (ره)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دستیاری دانشجو جناب آقای دکتر مسعود طسوجی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20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AF5C3F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AF5C3F" w:rsidRPr="00086331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AF5C3F" w:rsidRPr="00086331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AF5C3F" w:rsidRPr="005E5AF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AF5C3F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F5C3F" w:rsidRPr="004405E3" w:rsidRDefault="00AF5C3F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AF5C3F" w:rsidRPr="004405E3" w:rsidRDefault="00AF5C3F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AF5C3F" w:rsidRPr="004405E3" w:rsidRDefault="00AF5C3F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AF5C3F" w:rsidRPr="005E5AF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AF5C3F" w:rsidRDefault="00AF5C3F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AF5C3F" w:rsidRPr="00323C1A" w:rsidRDefault="00AF5C3F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AF5C3F" w:rsidRPr="003F1AC8" w:rsidRDefault="00AF5C3F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AF5C3F" w:rsidRPr="003F1AC8" w:rsidRDefault="00AF5C3F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AF5C3F" w:rsidRPr="004405E3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AF5C3F" w:rsidRPr="004405E3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F5C3F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AF5C3F" w:rsidRPr="006937D7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AF5C3F" w:rsidRPr="00086331" w:rsidRDefault="00AF5C3F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AF5C3F" w:rsidRDefault="00AF5C3F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AF5C3F" w:rsidRPr="009429C6" w:rsidRDefault="00AF5C3F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F5C3F" w:rsidRPr="009429C6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F5C3F" w:rsidRPr="004405E3" w:rsidRDefault="00AF5C3F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AF5C3F" w:rsidRDefault="00AF5C3F" w:rsidP="00AF5C3F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333787" w:rsidRPr="00DD1A44" w:rsidRDefault="00333787" w:rsidP="0033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333787" w:rsidRPr="008E5A07" w:rsidRDefault="00333787" w:rsidP="00333787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جناب آقای دکتر احمد قاضی و خانم دکتر نوشین مبارکی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مقایسه ای اثر بخشی رمی فنتافیل ورمی فنتانیل و دگزامتازون در کنترل درد زایمان به روش انفوزیون مداوم در زنان مراجعه کننده به بیمارستان علوی (96-1395)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دستیاری زنان و زایمان  دانشجو سرکار خانم دکتر سمیه ثقفی راد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27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333787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33787" w:rsidRPr="00086331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333787" w:rsidRPr="00086331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333787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333787" w:rsidRPr="004405E3" w:rsidRDefault="00333787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33787" w:rsidRPr="004405E3" w:rsidRDefault="00333787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333787" w:rsidRPr="004405E3" w:rsidRDefault="00333787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333787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333787" w:rsidRPr="00323C1A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333787" w:rsidRPr="003F1AC8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333787" w:rsidRPr="003F1AC8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333787" w:rsidRPr="004405E3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333787" w:rsidRPr="004405E3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333787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333787" w:rsidRDefault="00333787" w:rsidP="00333787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333787" w:rsidRDefault="00333787" w:rsidP="00333787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333787" w:rsidRPr="00DD1A44" w:rsidRDefault="00333787" w:rsidP="0033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333787" w:rsidRPr="008E5A07" w:rsidRDefault="00333787" w:rsidP="00A2764E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سرکار خانم دکتر </w:t>
      </w:r>
      <w:r w:rsidR="00A2764E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سوسن محمدی کبار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</w:t>
      </w:r>
      <w:r w:rsidR="00A2764E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بررسی مقایسه ای تأثیر گاباپنتن ، پره گابالین و هیدروکسی زین در درمان خارش بیماران دیالیزی شهرستان اردبیل در سال 1395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دستیاری </w:t>
      </w:r>
      <w:r w:rsidR="00A2764E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داخلی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دانشجو </w:t>
      </w:r>
      <w:r w:rsidR="00A2764E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جناب آقای دکتر محمد گرگانی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27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 w:rsidR="00A2764E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333787" w:rsidRPr="004405E3" w:rsidTr="00211E0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33787" w:rsidRPr="00086331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333787" w:rsidRPr="00086331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333787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333787" w:rsidRPr="004405E3" w:rsidRDefault="00333787" w:rsidP="00211E0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333787" w:rsidRPr="004405E3" w:rsidRDefault="00333787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333787" w:rsidRPr="004405E3" w:rsidRDefault="00333787" w:rsidP="00211E0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333787" w:rsidRPr="005E5AF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333787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333787" w:rsidRPr="00323C1A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333787" w:rsidRPr="003F1AC8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333787" w:rsidRPr="003F1AC8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333787" w:rsidRPr="004405E3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333787" w:rsidRPr="004405E3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333787" w:rsidRPr="004405E3" w:rsidTr="00211E0A">
        <w:trPr>
          <w:trHeight w:val="720"/>
          <w:jc w:val="center"/>
        </w:trPr>
        <w:tc>
          <w:tcPr>
            <w:tcW w:w="617" w:type="dxa"/>
            <w:vAlign w:val="center"/>
          </w:tcPr>
          <w:p w:rsidR="00333787" w:rsidRPr="006937D7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333787" w:rsidRPr="00086331" w:rsidRDefault="00333787" w:rsidP="00211E0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333787" w:rsidRDefault="00333787" w:rsidP="00211E0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333787" w:rsidRPr="009429C6" w:rsidRDefault="00333787" w:rsidP="00211E0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333787" w:rsidRPr="009429C6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33787" w:rsidRPr="004405E3" w:rsidRDefault="00333787" w:rsidP="00211E0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333787" w:rsidRDefault="00333787" w:rsidP="00333787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333787" w:rsidRDefault="00333787" w:rsidP="00333787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AB6808" w:rsidRPr="00DD1A44" w:rsidRDefault="00AB6808" w:rsidP="00AB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AB6808" w:rsidRPr="008E5A07" w:rsidRDefault="00AB6808" w:rsidP="00AB6808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جعفر قبادی سامیان و آقای دکتر میرسلیم سیدصادقی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آستامینوفن وریدی بر روی درد شکمی و علائم تحریک پریتوان در مقایسه با موفین سولفات وریدی در بیماران مبتلا به شکم حاد جراحی مراجعه کننده به اورژانس بیمارستان فاطمی 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عمومی دانشجو جناب آقای سید محمد مسنن طباطبایی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10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AB6808" w:rsidRPr="004405E3" w:rsidTr="0065422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AB6808" w:rsidRPr="00086331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AB6808" w:rsidRPr="00086331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AB6808" w:rsidRPr="005E5AF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AB6808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AB6808" w:rsidRPr="004405E3" w:rsidRDefault="00AB6808" w:rsidP="0065422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AB6808" w:rsidRPr="004405E3" w:rsidRDefault="00AB6808" w:rsidP="0065422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AB6808" w:rsidRPr="004405E3" w:rsidRDefault="00AB6808" w:rsidP="0065422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AB6808" w:rsidRPr="005E5AF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AB6808" w:rsidRDefault="00AB6808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AB6808" w:rsidRPr="00323C1A" w:rsidRDefault="00AB6808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AB6808" w:rsidRPr="003F1AC8" w:rsidRDefault="00AB6808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AB6808" w:rsidRPr="003F1AC8" w:rsidRDefault="00AB6808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AB6808" w:rsidRPr="004405E3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AB6808" w:rsidRPr="004405E3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AB6808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AB6808" w:rsidRPr="006937D7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AB6808" w:rsidRPr="00086331" w:rsidRDefault="00AB6808" w:rsidP="0065422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AB6808" w:rsidRDefault="00AB6808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AB6808" w:rsidRPr="009429C6" w:rsidRDefault="00AB6808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AB6808" w:rsidRPr="009429C6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AB6808" w:rsidRPr="004405E3" w:rsidRDefault="00AB6808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AB6808" w:rsidRDefault="00AB6808" w:rsidP="00AB6808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FD1B96" w:rsidRPr="00DD1A44" w:rsidRDefault="00FD1B96" w:rsidP="00FD1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FD1B96" w:rsidRPr="008E5A07" w:rsidRDefault="00FD1B96" w:rsidP="00FD1B96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فرزاد احمدآبادی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اثر بخشی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CoQ10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در شدت و تعداد حملات میگرن در کودکان 5 تا 15 سال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عمومی دانشجو سرکار خانم آیسان عبداله زاده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FD1B96" w:rsidRPr="004405E3" w:rsidTr="0065422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FD1B96" w:rsidRPr="00086331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FD1B96" w:rsidRPr="00086331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FD1B9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FD1B96" w:rsidRPr="004405E3" w:rsidRDefault="00FD1B96" w:rsidP="0065422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FD1B96" w:rsidRPr="004405E3" w:rsidRDefault="00FD1B96" w:rsidP="0065422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FD1B96" w:rsidRPr="004405E3" w:rsidRDefault="00FD1B96" w:rsidP="0065422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FD1B96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FD1B96" w:rsidRPr="00323C1A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FD1B96" w:rsidRPr="003F1AC8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FD1B96" w:rsidRPr="003F1AC8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FD1B96" w:rsidRPr="004405E3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FD1B96" w:rsidRPr="004405E3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FD1B96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FD1B96" w:rsidRDefault="00FD1B96" w:rsidP="00FD1B96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AB6808" w:rsidRDefault="00AB6808" w:rsidP="00AB6808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FD1B96" w:rsidRPr="00DD1A44" w:rsidRDefault="00FD1B96" w:rsidP="00FD1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B Homa"/>
          <w:rtl/>
          <w:lang w:bidi="fa-IR"/>
        </w:rPr>
      </w:pPr>
      <w:r w:rsidRPr="00DD1A44">
        <w:rPr>
          <w:rFonts w:ascii="Calibri" w:eastAsia="Calibri" w:hAnsi="Calibri" w:cs="B Homa" w:hint="cs"/>
          <w:rtl/>
          <w:lang w:bidi="fa-IR"/>
        </w:rPr>
        <w:lastRenderedPageBreak/>
        <w:t>فرم احراز شرایط ادامه چرخه انترنی از نظر وضعیت اجرای پایان نامه</w:t>
      </w:r>
    </w:p>
    <w:p w:rsidR="00FD1B96" w:rsidRPr="008E5A07" w:rsidRDefault="00FD1B96" w:rsidP="00FD1B96">
      <w:pPr>
        <w:spacing w:line="276" w:lineRule="auto"/>
        <w:ind w:left="-180" w:right="90"/>
        <w:jc w:val="both"/>
        <w:rPr>
          <w:rFonts w:ascii="Calibri" w:eastAsia="Calibri" w:hAnsi="Calibri" w:cs="B Lotus"/>
          <w:b/>
          <w:bCs/>
          <w:i/>
          <w:iCs/>
          <w:sz w:val="18"/>
          <w:szCs w:val="18"/>
          <w:rtl/>
          <w:lang w:bidi="fa-IR"/>
        </w:rPr>
      </w:pP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 استادگرامی جناب آقای دکتر ودود نوروزی و آقای دکتر محمد حسن پور درگاه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استاد راهنمای پایان نامه با عنوان: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« بررسی ارتباط بین </w:t>
      </w:r>
      <w:proofErr w:type="spellStart"/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Paco</w:t>
      </w:r>
      <w:proofErr w:type="spellEnd"/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و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 xml:space="preserve">co </w:t>
      </w:r>
      <w:proofErr w:type="spellStart"/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Pexos</w:t>
      </w:r>
      <w:proofErr w:type="spellEnd"/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در دستگاه </w:t>
      </w:r>
      <w:r>
        <w:rPr>
          <w:rFonts w:ascii="Calibri" w:eastAsia="Calibri" w:hAnsi="Calibri" w:cs="B Lotus"/>
          <w:b/>
          <w:bCs/>
          <w:sz w:val="22"/>
          <w:szCs w:val="22"/>
          <w:lang w:bidi="fa-IR"/>
        </w:rPr>
        <w:t>CPB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اعمال جراحی قلب »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که به عنوان پایان نامه مقطع 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پزشکی عمومی دانشجو سرکار خانم ساناز فولادی 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میباشد و در تاریخ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24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/9</w:t>
      </w:r>
      <w:r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>5</w:t>
      </w:r>
      <w:r w:rsidRPr="008E5A07">
        <w:rPr>
          <w:rFonts w:ascii="Calibri" w:eastAsia="Calibri" w:hAnsi="Calibri" w:cs="B Lotus" w:hint="cs"/>
          <w:b/>
          <w:bCs/>
          <w:sz w:val="22"/>
          <w:szCs w:val="22"/>
          <w:rtl/>
          <w:lang w:bidi="fa-IR"/>
        </w:rPr>
        <w:t xml:space="preserve">  تصویب شده است. لطفا مطابق با مراحل اجرایی پایان نامه ( که با همکاری آن استاد گرامی تهیه شده است )  از تاریخ  تصویب تکمیل مراحل را تایید فرمایید ؟ </w:t>
      </w:r>
    </w:p>
    <w:tbl>
      <w:tblPr>
        <w:bidiVisual/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75"/>
        <w:gridCol w:w="1202"/>
        <w:gridCol w:w="372"/>
        <w:gridCol w:w="375"/>
        <w:gridCol w:w="379"/>
        <w:gridCol w:w="382"/>
        <w:gridCol w:w="382"/>
        <w:gridCol w:w="379"/>
        <w:gridCol w:w="382"/>
        <w:gridCol w:w="382"/>
        <w:gridCol w:w="382"/>
        <w:gridCol w:w="484"/>
        <w:gridCol w:w="478"/>
        <w:gridCol w:w="478"/>
        <w:gridCol w:w="478"/>
        <w:gridCol w:w="478"/>
        <w:gridCol w:w="478"/>
        <w:gridCol w:w="496"/>
        <w:gridCol w:w="1238"/>
        <w:gridCol w:w="2250"/>
      </w:tblGrid>
      <w:tr w:rsidR="00FD1B96" w:rsidRPr="004405E3" w:rsidTr="0065422A">
        <w:trPr>
          <w:trHeight w:val="72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/>
              </w:rPr>
              <w:t>مرحله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FD1B96" w:rsidRPr="00086331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فعاليت‌هاي اجرايي پایان نامه به تفكيك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FD1B96" w:rsidRPr="00086331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lang w:eastAsia="zh-CN"/>
              </w:rPr>
            </w:pPr>
            <w:r w:rsidRPr="00086331">
              <w:rPr>
                <w:rFonts w:cs="B Lotus" w:hint="cs"/>
                <w:b/>
                <w:bCs/>
                <w:i/>
                <w:iCs/>
                <w:rtl/>
                <w:lang w:eastAsia="zh-CN"/>
              </w:rPr>
              <w:t>طول مدت</w:t>
            </w:r>
          </w:p>
        </w:tc>
        <w:tc>
          <w:tcPr>
            <w:tcW w:w="6785" w:type="dxa"/>
            <w:gridSpan w:val="16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/>
              </w:rPr>
              <w:t>زمان اجرا</w:t>
            </w:r>
            <w:r w:rsidRPr="005E5AF6"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 xml:space="preserve"> به ماه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تاریخ</w:t>
            </w:r>
          </w:p>
        </w:tc>
        <w:tc>
          <w:tcPr>
            <w:tcW w:w="2250" w:type="dxa"/>
          </w:tcPr>
          <w:p w:rsidR="00FD1B9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rtl/>
                <w:lang w:eastAsia="zh-CN" w:bidi="fa-IR"/>
              </w:rPr>
            </w:pPr>
            <w:r>
              <w:rPr>
                <w:rFonts w:eastAsia="SimSun" w:cs="B Lotus" w:hint="cs"/>
                <w:b/>
                <w:bCs/>
                <w:i/>
                <w:iCs/>
                <w:rtl/>
                <w:lang w:eastAsia="zh-CN" w:bidi="fa-IR"/>
              </w:rPr>
              <w:t>تاییدیه و مهر و امضای استاد راهنما</w:t>
            </w: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:rsidR="00FD1B96" w:rsidRPr="004405E3" w:rsidRDefault="00FD1B96" w:rsidP="0065422A">
            <w:pPr>
              <w:bidi w:val="0"/>
              <w:jc w:val="center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FD1B96" w:rsidRPr="004405E3" w:rsidRDefault="00FD1B96" w:rsidP="0065422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FD1B96" w:rsidRPr="004405E3" w:rsidRDefault="00FD1B96" w:rsidP="0065422A">
            <w:pPr>
              <w:bidi w:val="0"/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eastAsia="SimSun"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  <w:r w:rsidRPr="005E5AF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78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78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78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96" w:type="dxa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  <w:tc>
          <w:tcPr>
            <w:tcW w:w="2250" w:type="dxa"/>
          </w:tcPr>
          <w:p w:rsidR="00FD1B96" w:rsidRPr="005E5AF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lang w:eastAsia="zh-CN" w:bidi="fa-IR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1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پر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وپوزال کامل و اخذ تاییدیه داوری</w:t>
            </w:r>
          </w:p>
        </w:tc>
        <w:tc>
          <w:tcPr>
            <w:tcW w:w="1202" w:type="dxa"/>
            <w:vAlign w:val="center"/>
          </w:tcPr>
          <w:p w:rsidR="00FD1B96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jc w:val="center"/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2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طرح د</w:t>
            </w:r>
            <w:r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ر کمیته اخلاق و ارائه کد اخلاق</w:t>
            </w:r>
          </w:p>
        </w:tc>
        <w:tc>
          <w:tcPr>
            <w:tcW w:w="1202" w:type="dxa"/>
            <w:vAlign w:val="center"/>
          </w:tcPr>
          <w:p w:rsidR="00FD1B96" w:rsidRPr="00323C1A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3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 xml:space="preserve">جمع آوری داده ها </w:t>
            </w:r>
          </w:p>
        </w:tc>
        <w:tc>
          <w:tcPr>
            <w:tcW w:w="1202" w:type="dxa"/>
            <w:vAlign w:val="center"/>
          </w:tcPr>
          <w:p w:rsidR="00FD1B96" w:rsidRPr="003F1AC8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eastAsia="SimSun" w:cs="B Lotus"/>
                <w:b/>
                <w:bCs/>
                <w:i/>
                <w:iCs/>
                <w:noProof/>
                <w:sz w:val="6"/>
                <w:szCs w:val="14"/>
                <w:rtl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tabs>
                <w:tab w:val="right" w:pos="250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/>
              </w:rPr>
              <w:t>4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tabs>
                <w:tab w:val="right" w:pos="2503"/>
              </w:tabs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جمع آوری داده ها و تحویل اصل پرسشنامه ها به استاد راهنما</w:t>
            </w:r>
          </w:p>
        </w:tc>
        <w:tc>
          <w:tcPr>
            <w:tcW w:w="1202" w:type="dxa"/>
            <w:vAlign w:val="center"/>
          </w:tcPr>
          <w:p w:rsidR="00FD1B96" w:rsidRPr="003F1AC8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lang w:eastAsia="zh-CN"/>
              </w:rPr>
            </w:pP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3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eastAsia="SimSun"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  <w:r w:rsidRPr="009429C6">
              <w:rPr>
                <w:rFonts w:hint="cs"/>
                <w:b/>
                <w:bCs/>
                <w:i/>
                <w:iCs/>
                <w:sz w:val="6"/>
                <w:szCs w:val="14"/>
                <w:rtl/>
                <w:lang w:eastAsia="zh-CN"/>
              </w:rPr>
              <w:t> </w:t>
            </w: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tabs>
                <w:tab w:val="left" w:pos="1593"/>
              </w:tabs>
              <w:rPr>
                <w:rFonts w:eastAsia="SimSun" w:cs="B Lotus"/>
                <w:b/>
                <w:bCs/>
                <w:i/>
                <w:iCs/>
                <w:sz w:val="6"/>
                <w:szCs w:val="14"/>
                <w:lang w:eastAsia="zh-CN" w:bidi="fa-IR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6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jc w:val="center"/>
              <w:rPr>
                <w:rFonts w:eastAsia="SimSun" w:cs="2  Nazanin"/>
                <w:sz w:val="20"/>
                <w:szCs w:val="20"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آنالیز آماری</w:t>
            </w:r>
          </w:p>
        </w:tc>
        <w:tc>
          <w:tcPr>
            <w:tcW w:w="1202" w:type="dxa"/>
            <w:vAlign w:val="center"/>
          </w:tcPr>
          <w:p w:rsidR="00FD1B96" w:rsidRPr="004405E3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 w:rsidRPr="006937D7"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7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jc w:val="center"/>
              <w:rPr>
                <w:rFonts w:cs="2  Nazanin"/>
                <w:sz w:val="20"/>
                <w:szCs w:val="20"/>
                <w:rtl/>
                <w:lang w:eastAsia="zh-CN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ارائه پیش نویس پایان نامه</w:t>
            </w:r>
          </w:p>
        </w:tc>
        <w:tc>
          <w:tcPr>
            <w:tcW w:w="1202" w:type="dxa"/>
            <w:vAlign w:val="center"/>
          </w:tcPr>
          <w:p w:rsidR="00FD1B96" w:rsidRPr="004405E3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2</w:t>
            </w:r>
            <w:r w:rsidRPr="003F1AC8"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 xml:space="preserve">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  <w:tr w:rsidR="00FD1B96" w:rsidRPr="004405E3" w:rsidTr="0065422A">
        <w:trPr>
          <w:trHeight w:val="720"/>
          <w:jc w:val="center"/>
        </w:trPr>
        <w:tc>
          <w:tcPr>
            <w:tcW w:w="617" w:type="dxa"/>
            <w:vAlign w:val="center"/>
          </w:tcPr>
          <w:p w:rsidR="00FD1B96" w:rsidRPr="006937D7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</w:pPr>
            <w:r>
              <w:rPr>
                <w:rFonts w:cs="B Lotus" w:hint="cs"/>
                <w:b/>
                <w:bCs/>
                <w:i/>
                <w:iCs/>
                <w:sz w:val="18"/>
                <w:szCs w:val="18"/>
                <w:rtl/>
                <w:lang w:eastAsia="zh-CN" w:bidi="fa-IR"/>
              </w:rPr>
              <w:t>8</w:t>
            </w:r>
          </w:p>
        </w:tc>
        <w:tc>
          <w:tcPr>
            <w:tcW w:w="2775" w:type="dxa"/>
            <w:vAlign w:val="center"/>
          </w:tcPr>
          <w:p w:rsidR="00FD1B96" w:rsidRPr="00086331" w:rsidRDefault="00FD1B96" w:rsidP="0065422A">
            <w:pPr>
              <w:jc w:val="center"/>
              <w:rPr>
                <w:rFonts w:eastAsia="SimSun" w:cs="2  Nazanin"/>
                <w:sz w:val="20"/>
                <w:szCs w:val="20"/>
                <w:rtl/>
                <w:lang w:eastAsia="zh-CN" w:bidi="fa-IR"/>
              </w:rPr>
            </w:pPr>
            <w:r w:rsidRPr="00086331">
              <w:rPr>
                <w:rFonts w:eastAsia="SimSun" w:cs="2  Nazanin" w:hint="cs"/>
                <w:sz w:val="20"/>
                <w:szCs w:val="20"/>
                <w:rtl/>
                <w:lang w:eastAsia="zh-CN" w:bidi="fa-IR"/>
              </w:rPr>
              <w:t>داوری پایان نامه</w:t>
            </w:r>
          </w:p>
        </w:tc>
        <w:tc>
          <w:tcPr>
            <w:tcW w:w="1202" w:type="dxa"/>
            <w:vAlign w:val="center"/>
          </w:tcPr>
          <w:p w:rsidR="00FD1B96" w:rsidRDefault="00FD1B96" w:rsidP="0065422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eastAsia="zh-CN"/>
              </w:rPr>
              <w:t>1 ماه</w:t>
            </w:r>
          </w:p>
        </w:tc>
        <w:tc>
          <w:tcPr>
            <w:tcW w:w="372" w:type="dxa"/>
            <w:shd w:val="clear" w:color="auto" w:fill="auto"/>
          </w:tcPr>
          <w:p w:rsidR="00FD1B96" w:rsidRPr="009429C6" w:rsidRDefault="00FD1B96" w:rsidP="0065422A">
            <w:pPr>
              <w:jc w:val="center"/>
              <w:outlineLvl w:val="5"/>
              <w:rPr>
                <w:rFonts w:eastAsia="SimSun"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5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jc w:val="center"/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rtl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79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382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84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  <w:shd w:val="clear" w:color="auto" w:fill="auto"/>
          </w:tcPr>
          <w:p w:rsidR="00FD1B96" w:rsidRPr="009429C6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78" w:type="dxa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1238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FD1B96" w:rsidRPr="004405E3" w:rsidRDefault="00FD1B96" w:rsidP="0065422A">
            <w:pPr>
              <w:rPr>
                <w:rFonts w:cs="B Lotus"/>
                <w:b/>
                <w:bCs/>
                <w:i/>
                <w:iCs/>
                <w:sz w:val="6"/>
                <w:szCs w:val="14"/>
                <w:lang w:eastAsia="zh-CN"/>
              </w:rPr>
            </w:pPr>
          </w:p>
        </w:tc>
      </w:tr>
    </w:tbl>
    <w:p w:rsidR="00FD1B96" w:rsidRDefault="00FD1B96" w:rsidP="00FD1B96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  <w:r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دکتر محمد قاسم گلمحمدی </w:t>
      </w:r>
      <w:r w:rsidRPr="00257452">
        <w:rPr>
          <w:rFonts w:ascii="Calibri" w:eastAsia="Calibri" w:hAnsi="Calibri" w:cs="B Homa" w:hint="cs"/>
          <w:sz w:val="18"/>
          <w:szCs w:val="18"/>
          <w:rtl/>
          <w:lang w:bidi="fa-IR"/>
        </w:rPr>
        <w:t xml:space="preserve">-معاون آموزش 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>علوم پایه و پژوهشی دانشکده پزشکی و پیراپزشکی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  <w:t>امضاء دانشجو</w:t>
      </w:r>
      <w:r>
        <w:rPr>
          <w:rFonts w:ascii="Calibri" w:eastAsia="Calibri" w:hAnsi="Calibri" w:cs="B Homa" w:hint="cs"/>
          <w:sz w:val="18"/>
          <w:szCs w:val="18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>
        <w:rPr>
          <w:rFonts w:ascii="Calibri" w:eastAsia="Calibri" w:hAnsi="Calibri" w:cs="B Homa" w:hint="cs"/>
          <w:sz w:val="20"/>
          <w:szCs w:val="20"/>
          <w:rtl/>
          <w:lang w:bidi="fa-IR"/>
        </w:rPr>
        <w:tab/>
      </w:r>
      <w:r w:rsidRPr="006937D7">
        <w:rPr>
          <w:rFonts w:ascii="Calibri" w:eastAsia="Calibri" w:hAnsi="Calibri" w:cs="B Homa" w:hint="cs"/>
          <w:sz w:val="20"/>
          <w:szCs w:val="20"/>
          <w:rtl/>
          <w:lang w:bidi="fa-IR"/>
        </w:rPr>
        <w:t>مهر و امضاء استاد راهنما</w:t>
      </w:r>
    </w:p>
    <w:p w:rsidR="00AF5C3F" w:rsidRDefault="00AF5C3F" w:rsidP="00AF5C3F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p w:rsidR="00C212C2" w:rsidRDefault="00C212C2" w:rsidP="004211A5">
      <w:pPr>
        <w:tabs>
          <w:tab w:val="left" w:pos="264"/>
          <w:tab w:val="right" w:pos="8312"/>
        </w:tabs>
        <w:spacing w:after="200"/>
        <w:rPr>
          <w:rFonts w:ascii="Calibri" w:eastAsia="Calibri" w:hAnsi="Calibri" w:cs="B Homa"/>
          <w:sz w:val="20"/>
          <w:szCs w:val="20"/>
          <w:rtl/>
          <w:lang w:bidi="fa-IR"/>
        </w:rPr>
      </w:pPr>
    </w:p>
    <w:sectPr w:rsidR="00C212C2" w:rsidSect="000863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6331"/>
    <w:rsid w:val="000024FA"/>
    <w:rsid w:val="00046F15"/>
    <w:rsid w:val="00086331"/>
    <w:rsid w:val="00090FA4"/>
    <w:rsid w:val="000B65DF"/>
    <w:rsid w:val="000D027F"/>
    <w:rsid w:val="001A64FE"/>
    <w:rsid w:val="001D339B"/>
    <w:rsid w:val="001D7683"/>
    <w:rsid w:val="00211E0A"/>
    <w:rsid w:val="00257452"/>
    <w:rsid w:val="002D4EA6"/>
    <w:rsid w:val="002E22ED"/>
    <w:rsid w:val="002E64CA"/>
    <w:rsid w:val="00305B5B"/>
    <w:rsid w:val="003208F2"/>
    <w:rsid w:val="00333787"/>
    <w:rsid w:val="003552D5"/>
    <w:rsid w:val="003A1AEB"/>
    <w:rsid w:val="0041480D"/>
    <w:rsid w:val="004211A5"/>
    <w:rsid w:val="00422786"/>
    <w:rsid w:val="0048649B"/>
    <w:rsid w:val="004B32B5"/>
    <w:rsid w:val="004C51C6"/>
    <w:rsid w:val="004E7926"/>
    <w:rsid w:val="004F2A74"/>
    <w:rsid w:val="00500419"/>
    <w:rsid w:val="00513E3F"/>
    <w:rsid w:val="00521A90"/>
    <w:rsid w:val="00531357"/>
    <w:rsid w:val="005740D7"/>
    <w:rsid w:val="00582A3B"/>
    <w:rsid w:val="00584A85"/>
    <w:rsid w:val="005B2310"/>
    <w:rsid w:val="005D66F8"/>
    <w:rsid w:val="005F291F"/>
    <w:rsid w:val="005F4D67"/>
    <w:rsid w:val="005F7116"/>
    <w:rsid w:val="0060578C"/>
    <w:rsid w:val="00622E51"/>
    <w:rsid w:val="0065422A"/>
    <w:rsid w:val="00691200"/>
    <w:rsid w:val="006921CD"/>
    <w:rsid w:val="00692FE5"/>
    <w:rsid w:val="006B17D2"/>
    <w:rsid w:val="006C6935"/>
    <w:rsid w:val="006E41A1"/>
    <w:rsid w:val="006E7D5A"/>
    <w:rsid w:val="00764F65"/>
    <w:rsid w:val="007B046A"/>
    <w:rsid w:val="007E485B"/>
    <w:rsid w:val="0082069C"/>
    <w:rsid w:val="008430EE"/>
    <w:rsid w:val="008E5A07"/>
    <w:rsid w:val="008F4238"/>
    <w:rsid w:val="00945FB4"/>
    <w:rsid w:val="00985149"/>
    <w:rsid w:val="009921B6"/>
    <w:rsid w:val="009A65F7"/>
    <w:rsid w:val="00A2764E"/>
    <w:rsid w:val="00A3205A"/>
    <w:rsid w:val="00A737BE"/>
    <w:rsid w:val="00AB14B9"/>
    <w:rsid w:val="00AB35A7"/>
    <w:rsid w:val="00AB6808"/>
    <w:rsid w:val="00AB7058"/>
    <w:rsid w:val="00AF0EA9"/>
    <w:rsid w:val="00AF5B54"/>
    <w:rsid w:val="00AF5C3F"/>
    <w:rsid w:val="00B2078D"/>
    <w:rsid w:val="00B348B1"/>
    <w:rsid w:val="00B50739"/>
    <w:rsid w:val="00B563A8"/>
    <w:rsid w:val="00B659D1"/>
    <w:rsid w:val="00BA2DAB"/>
    <w:rsid w:val="00BD4525"/>
    <w:rsid w:val="00C212C2"/>
    <w:rsid w:val="00C26610"/>
    <w:rsid w:val="00C61D96"/>
    <w:rsid w:val="00C64A8C"/>
    <w:rsid w:val="00C95BA5"/>
    <w:rsid w:val="00CA4FCD"/>
    <w:rsid w:val="00CE1E9D"/>
    <w:rsid w:val="00D45165"/>
    <w:rsid w:val="00D5597E"/>
    <w:rsid w:val="00D75F5A"/>
    <w:rsid w:val="00D97300"/>
    <w:rsid w:val="00DD1A44"/>
    <w:rsid w:val="00DD6CE1"/>
    <w:rsid w:val="00DE1A29"/>
    <w:rsid w:val="00DE35EC"/>
    <w:rsid w:val="00DF6415"/>
    <w:rsid w:val="00E2789F"/>
    <w:rsid w:val="00E27A98"/>
    <w:rsid w:val="00E50449"/>
    <w:rsid w:val="00E55078"/>
    <w:rsid w:val="00E914A8"/>
    <w:rsid w:val="00EC2D0D"/>
    <w:rsid w:val="00EE1C1A"/>
    <w:rsid w:val="00F04DB6"/>
    <w:rsid w:val="00F675A1"/>
    <w:rsid w:val="00F766B0"/>
    <w:rsid w:val="00FD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26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mohammad.g golmohammadi</dc:creator>
  <cp:keywords/>
  <dc:description/>
  <cp:lastModifiedBy>dabirkhanehp</cp:lastModifiedBy>
  <cp:revision>88</cp:revision>
  <cp:lastPrinted>2016-08-16T03:08:00Z</cp:lastPrinted>
  <dcterms:created xsi:type="dcterms:W3CDTF">2015-11-15T05:31:00Z</dcterms:created>
  <dcterms:modified xsi:type="dcterms:W3CDTF">2016-08-18T03:43:00Z</dcterms:modified>
</cp:coreProperties>
</file>